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316E0" w14:textId="77777777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  <w:b/>
          <w:bCs/>
        </w:rPr>
        <w:t>Best Value Tournaments by Buy-In: Where to Play Each Week on ACR Poker</w:t>
      </w:r>
    </w:p>
    <w:p w14:paraId="1D11313F" w14:textId="77777777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If you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re trying to get the most value for your buy-in on ACR Poker, knowing which tournaments consistently deliver is key. Whether you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re playing high stakes or keeping it low, there are a few events each week that stand out for their prize pools, fields, and overall upside.</w:t>
      </w:r>
    </w:p>
    <w:p w14:paraId="379AF543" w14:textId="77777777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Here</w:t>
      </w:r>
      <w:r w:rsidRPr="00F86425">
        <w:rPr>
          <w:rFonts w:ascii="Aptos" w:hAnsi="Aptos"/>
          <w:rtl/>
        </w:rPr>
        <w:t>’</w:t>
      </w:r>
      <w:proofErr w:type="spellStart"/>
      <w:r w:rsidRPr="00F86425">
        <w:rPr>
          <w:rFonts w:ascii="Aptos" w:hAnsi="Aptos"/>
        </w:rPr>
        <w:t>s</w:t>
      </w:r>
      <w:proofErr w:type="spellEnd"/>
      <w:r w:rsidRPr="00F86425">
        <w:rPr>
          <w:rFonts w:ascii="Aptos" w:hAnsi="Aptos"/>
        </w:rPr>
        <w:t xml:space="preserve"> a breakdown of some of the best value tournaments to keep on your radar.</w:t>
      </w:r>
    </w:p>
    <w:p w14:paraId="30177652" w14:textId="77777777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u w:val="single"/>
        </w:rPr>
      </w:pPr>
      <w:r w:rsidRPr="00F86425">
        <w:rPr>
          <w:rFonts w:ascii="Aptos" w:hAnsi="Aptos"/>
          <w:b/>
          <w:bCs/>
          <w:u w:val="single"/>
        </w:rPr>
        <w:t>High Stakes</w:t>
      </w:r>
    </w:p>
    <w:p w14:paraId="0F22F33F" w14:textId="16794DFE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F86425">
        <w:rPr>
          <w:rFonts w:ascii="Aptos" w:hAnsi="Aptos"/>
          <w:b/>
          <w:bCs/>
        </w:rPr>
        <w:t>Phil</w:t>
      </w:r>
      <w:r w:rsidRPr="00F86425">
        <w:rPr>
          <w:rFonts w:ascii="Aptos" w:hAnsi="Aptos"/>
          <w:b/>
          <w:bCs/>
          <w:rtl/>
        </w:rPr>
        <w:t>’</w:t>
      </w:r>
      <w:r w:rsidRPr="00F86425">
        <w:rPr>
          <w:rFonts w:ascii="Aptos" w:hAnsi="Aptos"/>
          <w:b/>
          <w:bCs/>
        </w:rPr>
        <w:t>s Thrill ($10,300</w:t>
      </w:r>
      <w:r w:rsidR="00101D36">
        <w:rPr>
          <w:rFonts w:ascii="Aptos" w:hAnsi="Aptos"/>
          <w:b/>
          <w:bCs/>
        </w:rPr>
        <w:t xml:space="preserve"> buy-in</w:t>
      </w:r>
      <w:r w:rsidRPr="00F86425">
        <w:rPr>
          <w:rFonts w:ascii="Aptos" w:hAnsi="Aptos"/>
          <w:b/>
          <w:bCs/>
        </w:rPr>
        <w:t>)</w:t>
      </w:r>
    </w:p>
    <w:p w14:paraId="4ADA67FE" w14:textId="77777777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One of the premier high-stakes events on the schedule, Phil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s Thrill regularly draws strong fields and serious prize pools. It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s built for players looking to take a shot in a big spot, with the kind of structure and payouts that reward deep runs. While there’s no guarantee, the prize pool is typically well north of half a million bucks. And of course, CEO Phil Nagy plays every week.</w:t>
      </w:r>
    </w:p>
    <w:p w14:paraId="37D44647" w14:textId="77777777" w:rsidR="00405459" w:rsidRP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1C45FF">
        <w:rPr>
          <w:rFonts w:ascii="Aptos" w:hAnsi="Aptos"/>
          <w:b/>
          <w:bCs/>
        </w:rPr>
        <w:t>Sunday High Roller $500K GTD ($630 buy-in)</w:t>
      </w:r>
    </w:p>
    <w:p w14:paraId="6598E4D0" w14:textId="77777777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This is consistently the biggest regular tournament of the week. You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re up against tough competition, but the upside is massive—first place typically lands between $150,000 and $175,000. If you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re looking for a true high-stakes test with six-figure potential, this is it.</w:t>
      </w:r>
    </w:p>
    <w:p w14:paraId="358EE34B" w14:textId="77777777" w:rsidR="00405459" w:rsidRP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1C45FF">
        <w:rPr>
          <w:rFonts w:ascii="Aptos" w:hAnsi="Aptos"/>
          <w:b/>
          <w:bCs/>
        </w:rPr>
        <w:t>Sunday Moneymaker $300K GTD ($109 buy-in)</w:t>
      </w:r>
    </w:p>
    <w:p w14:paraId="45B28505" w14:textId="569F2CD5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 xml:space="preserve">Named after the legendary </w:t>
      </w:r>
      <w:r w:rsidR="00BE113F">
        <w:rPr>
          <w:rFonts w:ascii="Aptos" w:hAnsi="Aptos"/>
        </w:rPr>
        <w:t xml:space="preserve">ACR Pro </w:t>
      </w:r>
      <w:r w:rsidRPr="00F86425">
        <w:rPr>
          <w:rFonts w:ascii="Aptos" w:hAnsi="Aptos"/>
        </w:rPr>
        <w:t>Chris Moneymaker, this one hits a sweet spot. You get a large field with a mix of pros and recreational players, making it one of the softer high-value tournaments at this level. For $109, you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re playing for a realistic shot at a $50,000 top prize.</w:t>
      </w:r>
    </w:p>
    <w:p w14:paraId="330E4D61" w14:textId="77777777" w:rsidR="00405459" w:rsidRP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u w:val="single"/>
        </w:rPr>
      </w:pPr>
      <w:r w:rsidRPr="001C45FF">
        <w:rPr>
          <w:rFonts w:ascii="Aptos" w:hAnsi="Aptos"/>
          <w:b/>
          <w:bCs/>
          <w:u w:val="single"/>
        </w:rPr>
        <w:t>Mid Stakes</w:t>
      </w:r>
    </w:p>
    <w:p w14:paraId="46BB497F" w14:textId="77777777" w:rsidR="00405459" w:rsidRP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1C45FF">
        <w:rPr>
          <w:rFonts w:ascii="Aptos" w:hAnsi="Aptos"/>
          <w:b/>
          <w:bCs/>
        </w:rPr>
        <w:t>Loncar Daily Double ($55 buy-in)</w:t>
      </w:r>
    </w:p>
    <w:p w14:paraId="19FF5D03" w14:textId="77777777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This runs daily and gives you two shots at a bigger payout. The twist is the jackpot—final table both tournaments and you pick up 10% of it; win both, and you take the entire jackpot, which can climb past $50,000. It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s one of the more unique formats on the schedule.</w:t>
      </w:r>
    </w:p>
    <w:p w14:paraId="1A848986" w14:textId="77777777" w:rsid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1C45FF">
        <w:rPr>
          <w:rFonts w:ascii="Aptos" w:hAnsi="Aptos"/>
          <w:b/>
          <w:bCs/>
        </w:rPr>
        <w:t>Major Mash Up $100K GTD ($66 buy-in)</w:t>
      </w:r>
    </w:p>
    <w:p w14:paraId="3A53F5B5" w14:textId="734E3642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A six-figure guaranteed mystery bounty event with a top bounty of $10,000. It plays like a standard tournament early, but once you hit the money, the bounty phase kicks in and the dynamic shifts fast. Every knockout becomes a shot at a random payout.</w:t>
      </w:r>
    </w:p>
    <w:p w14:paraId="4205E384" w14:textId="3E3CDF8B" w:rsidR="00405459" w:rsidRP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1C45FF">
        <w:rPr>
          <w:rFonts w:ascii="Aptos" w:hAnsi="Aptos"/>
          <w:b/>
          <w:bCs/>
        </w:rPr>
        <w:lastRenderedPageBreak/>
        <w:t>The Squeeze Monthly Mystery Bounty $100K GTD ($33 buy-in)</w:t>
      </w:r>
    </w:p>
    <w:p w14:paraId="76F612B8" w14:textId="77777777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A lower buy-in entry into the mystery bounty format with a strong guarantee. It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s a good spot to chase upside without committing a large buy-in, especially with the added variance from bounty pulls.</w:t>
      </w:r>
    </w:p>
    <w:p w14:paraId="7F896230" w14:textId="77777777" w:rsidR="00405459" w:rsidRP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u w:val="single"/>
        </w:rPr>
      </w:pPr>
      <w:r w:rsidRPr="001C45FF">
        <w:rPr>
          <w:rFonts w:ascii="Aptos" w:hAnsi="Aptos"/>
          <w:b/>
          <w:bCs/>
          <w:u w:val="single"/>
        </w:rPr>
        <w:t>Low Stakes</w:t>
      </w:r>
    </w:p>
    <w:p w14:paraId="4AA66295" w14:textId="77777777" w:rsid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1C45FF">
        <w:rPr>
          <w:rFonts w:ascii="Aptos" w:hAnsi="Aptos"/>
          <w:b/>
          <w:bCs/>
        </w:rPr>
        <w:t>Boski Daily Double ($11 buy-in)</w:t>
      </w:r>
    </w:p>
    <w:p w14:paraId="1F7A7E6F" w14:textId="594BC3E1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Same concept as the Loncar Daily Double, but at a much lower price point. You still get the jackpot element, giving you a chance to turn a small buy-in into a much bigger score.</w:t>
      </w:r>
    </w:p>
    <w:p w14:paraId="7CBFC28B" w14:textId="77777777" w:rsid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1C45FF">
        <w:rPr>
          <w:rFonts w:ascii="Aptos" w:hAnsi="Aptos"/>
          <w:b/>
          <w:bCs/>
        </w:rPr>
        <w:t>Sunday Smash $50K GTD ($11 buy-in)</w:t>
      </w:r>
    </w:p>
    <w:p w14:paraId="78876EED" w14:textId="2520F766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One of the best value tournaments on the schedule. For $11, you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re playing in a massive field for a $50,000 guarantee. If you want to get in even cheaper, there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s a $1.05 Mega Satellite with 100 seats guaranteed running beforehand.</w:t>
      </w:r>
    </w:p>
    <w:p w14:paraId="0CDDA29B" w14:textId="77777777" w:rsidR="001C45FF" w:rsidRP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1C45FF">
        <w:rPr>
          <w:rFonts w:ascii="Aptos" w:hAnsi="Aptos"/>
          <w:b/>
          <w:bCs/>
        </w:rPr>
        <w:t>Sunday Splash $75K GTD ($22 buy-in)</w:t>
      </w:r>
    </w:p>
    <w:p w14:paraId="5CFEAE9F" w14:textId="0215795D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</w:rPr>
      </w:pPr>
      <w:r w:rsidRPr="00F86425">
        <w:rPr>
          <w:rFonts w:ascii="Aptos" w:hAnsi="Aptos"/>
        </w:rPr>
        <w:t>The bigger version of the Smash. Same idea—low buy-in, big field, and a real chance at a five-figure payout if you make a deep run.</w:t>
      </w:r>
    </w:p>
    <w:p w14:paraId="7C806C9E" w14:textId="77777777" w:rsidR="001C45FF" w:rsidRPr="001C45FF" w:rsidRDefault="000F5BD4">
      <w:pPr>
        <w:pStyle w:val="Default"/>
        <w:suppressAutoHyphens/>
        <w:spacing w:before="0" w:after="240" w:line="240" w:lineRule="auto"/>
        <w:rPr>
          <w:rFonts w:ascii="Aptos" w:eastAsia="Calibri" w:hAnsi="Aptos" w:cs="Calibri"/>
          <w:b/>
          <w:bCs/>
        </w:rPr>
      </w:pPr>
      <w:r w:rsidRPr="001C45FF">
        <w:rPr>
          <w:rFonts w:ascii="Aptos" w:hAnsi="Aptos"/>
          <w:b/>
          <w:bCs/>
        </w:rPr>
        <w:t>The Dime $50K GTD ($5.50 buy-in)</w:t>
      </w:r>
    </w:p>
    <w:p w14:paraId="47C4C345" w14:textId="3BDF31A5" w:rsidR="00405459" w:rsidRPr="00F86425" w:rsidRDefault="000F5BD4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F86425">
        <w:rPr>
          <w:rFonts w:ascii="Aptos" w:hAnsi="Aptos"/>
        </w:rPr>
        <w:t>A monthly staple that offers huge value for a minimal buy-in. It</w:t>
      </w:r>
      <w:r w:rsidRPr="00F86425">
        <w:rPr>
          <w:rFonts w:ascii="Aptos" w:hAnsi="Aptos"/>
          <w:rtl/>
        </w:rPr>
        <w:t>’</w:t>
      </w:r>
      <w:r w:rsidRPr="00F86425">
        <w:rPr>
          <w:rFonts w:ascii="Aptos" w:hAnsi="Aptos"/>
        </w:rPr>
        <w:t>s one of the most accessible ways to play for a meaningful prize pool on the schedule.</w:t>
      </w:r>
    </w:p>
    <w:sectPr w:rsidR="00405459" w:rsidRPr="00F86425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1C02C" w14:textId="77777777" w:rsidR="0097784E" w:rsidRDefault="0097784E">
      <w:r>
        <w:separator/>
      </w:r>
    </w:p>
  </w:endnote>
  <w:endnote w:type="continuationSeparator" w:id="0">
    <w:p w14:paraId="6B933614" w14:textId="77777777" w:rsidR="0097784E" w:rsidRDefault="0097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7BA1" w14:textId="77777777" w:rsidR="00405459" w:rsidRDefault="004054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F10E1" w14:textId="77777777" w:rsidR="0097784E" w:rsidRDefault="0097784E">
      <w:r>
        <w:separator/>
      </w:r>
    </w:p>
  </w:footnote>
  <w:footnote w:type="continuationSeparator" w:id="0">
    <w:p w14:paraId="603CE75F" w14:textId="77777777" w:rsidR="0097784E" w:rsidRDefault="00977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26C43" w14:textId="77777777" w:rsidR="00405459" w:rsidRDefault="0040545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59"/>
    <w:rsid w:val="00024386"/>
    <w:rsid w:val="000F5BD4"/>
    <w:rsid w:val="00101D36"/>
    <w:rsid w:val="001C45FF"/>
    <w:rsid w:val="00405459"/>
    <w:rsid w:val="0097784E"/>
    <w:rsid w:val="00A55280"/>
    <w:rsid w:val="00BE113F"/>
    <w:rsid w:val="00F8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44289"/>
  <w15:docId w15:val="{763574DF-8C56-414B-A7E0-0264A1C7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5</cp:revision>
  <dcterms:created xsi:type="dcterms:W3CDTF">2026-04-15T18:48:00Z</dcterms:created>
  <dcterms:modified xsi:type="dcterms:W3CDTF">2026-04-15T18:51:00Z</dcterms:modified>
</cp:coreProperties>
</file>